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AA" w:rsidRPr="00A373AA" w:rsidRDefault="00A373AA" w:rsidP="00A373AA">
      <w:pPr>
        <w:widowControl/>
        <w:shd w:val="clear" w:color="auto" w:fill="FFFFFF"/>
        <w:rPr>
          <w:rFonts w:ascii="新細明體" w:eastAsia="新細明體" w:hAnsi="新細明體" w:cs="新細明體"/>
          <w:kern w:val="0"/>
          <w:szCs w:val="24"/>
        </w:rPr>
      </w:pPr>
      <w:r>
        <w:rPr>
          <w:rFonts w:ascii="新細明體" w:eastAsia="新細明體" w:hAnsi="新細明體" w:cs="新細明體"/>
          <w:noProof/>
          <w:color w:val="4488BB"/>
          <w:kern w:val="0"/>
          <w:szCs w:val="24"/>
        </w:rPr>
        <w:drawing>
          <wp:inline distT="0" distB="0" distL="0" distR="0">
            <wp:extent cx="5410200" cy="2133600"/>
            <wp:effectExtent l="0" t="0" r="0" b="0"/>
            <wp:docPr id="1" name="圖片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srcRect/>
                    <a:stretch>
                      <a:fillRect/>
                    </a:stretch>
                  </pic:blipFill>
                  <pic:spPr bwMode="auto">
                    <a:xfrm>
                      <a:off x="0" y="0"/>
                      <a:ext cx="5410200" cy="2133600"/>
                    </a:xfrm>
                    <a:prstGeom prst="rect">
                      <a:avLst/>
                    </a:prstGeom>
                    <a:noFill/>
                    <a:ln w="9525">
                      <a:noFill/>
                      <a:miter lim="800000"/>
                      <a:headEnd/>
                      <a:tailEnd/>
                    </a:ln>
                  </pic:spPr>
                </pic:pic>
              </a:graphicData>
            </a:graphic>
          </wp:inline>
        </w:drawing>
      </w:r>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7" w:history="1">
        <w:r w:rsidRPr="00A373AA">
          <w:rPr>
            <w:rFonts w:ascii="Arial" w:eastAsia="新細明體" w:hAnsi="Arial" w:cs="Arial"/>
            <w:color w:val="444444"/>
            <w:spacing w:val="15"/>
            <w:kern w:val="0"/>
            <w:sz w:val="21"/>
          </w:rPr>
          <w:t>HOME</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8" w:history="1">
        <w:r w:rsidRPr="00A373AA">
          <w:rPr>
            <w:rFonts w:ascii="Arial" w:eastAsia="新細明體" w:hAnsi="Arial" w:cs="Arial"/>
            <w:color w:val="0000FF"/>
            <w:spacing w:val="15"/>
            <w:kern w:val="0"/>
            <w:sz w:val="21"/>
          </w:rPr>
          <w:t>ABOUT US</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9" w:history="1">
        <w:r w:rsidRPr="00A373AA">
          <w:rPr>
            <w:rFonts w:ascii="Arial" w:eastAsia="新細明體" w:hAnsi="Arial" w:cs="Arial"/>
            <w:color w:val="0000FF"/>
            <w:spacing w:val="15"/>
            <w:kern w:val="0"/>
            <w:sz w:val="21"/>
          </w:rPr>
          <w:t>PROGRAM SUMMARY</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10" w:history="1">
        <w:r w:rsidRPr="00A373AA">
          <w:rPr>
            <w:rFonts w:ascii="Arial" w:eastAsia="新細明體" w:hAnsi="Arial" w:cs="Arial"/>
            <w:color w:val="0000FF"/>
            <w:spacing w:val="15"/>
            <w:kern w:val="0"/>
            <w:sz w:val="21"/>
          </w:rPr>
          <w:t>REGISTER NOW</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11" w:history="1">
        <w:r w:rsidRPr="00A373AA">
          <w:rPr>
            <w:rFonts w:ascii="Arial" w:eastAsia="新細明體" w:hAnsi="Arial" w:cs="Arial"/>
            <w:color w:val="0000FF"/>
            <w:spacing w:val="15"/>
            <w:kern w:val="0"/>
            <w:sz w:val="21"/>
          </w:rPr>
          <w:t>ATTENDEES</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12" w:history="1">
        <w:r w:rsidRPr="00A373AA">
          <w:rPr>
            <w:rFonts w:ascii="Arial" w:eastAsia="新細明體" w:hAnsi="Arial" w:cs="Arial"/>
            <w:color w:val="0000FF"/>
            <w:spacing w:val="15"/>
            <w:kern w:val="0"/>
            <w:sz w:val="21"/>
          </w:rPr>
          <w:t>HOTEL</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13" w:history="1">
        <w:r w:rsidRPr="00A373AA">
          <w:rPr>
            <w:rFonts w:ascii="Arial" w:eastAsia="新細明體" w:hAnsi="Arial" w:cs="Arial"/>
            <w:color w:val="0000FF"/>
            <w:spacing w:val="15"/>
            <w:kern w:val="0"/>
            <w:sz w:val="21"/>
          </w:rPr>
          <w:t>NEWS</w:t>
        </w:r>
      </w:hyperlink>
    </w:p>
    <w:p w:rsidR="00A373AA" w:rsidRPr="00A373AA" w:rsidRDefault="00A373AA" w:rsidP="00A373AA">
      <w:pPr>
        <w:widowControl/>
        <w:numPr>
          <w:ilvl w:val="0"/>
          <w:numId w:val="1"/>
        </w:numPr>
        <w:spacing w:before="100" w:beforeAutospacing="1" w:after="100" w:afterAutospacing="1"/>
        <w:ind w:left="0" w:right="150"/>
        <w:rPr>
          <w:rFonts w:ascii="新細明體" w:eastAsia="新細明體" w:hAnsi="新細明體" w:cs="新細明體"/>
          <w:kern w:val="0"/>
          <w:szCs w:val="24"/>
        </w:rPr>
      </w:pPr>
      <w:hyperlink r:id="rId14" w:history="1">
        <w:r w:rsidRPr="00A373AA">
          <w:rPr>
            <w:rFonts w:ascii="Arial" w:eastAsia="新細明體" w:hAnsi="Arial" w:cs="Arial"/>
            <w:color w:val="0000FF"/>
            <w:spacing w:val="15"/>
            <w:kern w:val="0"/>
            <w:sz w:val="21"/>
          </w:rPr>
          <w:t>CONTACT US</w:t>
        </w:r>
      </w:hyperlink>
    </w:p>
    <w:p w:rsidR="00A373AA" w:rsidRPr="00A373AA" w:rsidRDefault="00A373AA" w:rsidP="00A373AA">
      <w:pPr>
        <w:widowControl/>
        <w:shd w:val="clear" w:color="auto" w:fill="FFFFFF"/>
        <w:spacing w:after="225" w:line="360" w:lineRule="atLeast"/>
        <w:rPr>
          <w:rFonts w:ascii="Arial" w:eastAsia="新細明體" w:hAnsi="Arial" w:cs="Arial"/>
          <w:color w:val="444444"/>
          <w:kern w:val="0"/>
          <w:sz w:val="21"/>
          <w:szCs w:val="21"/>
        </w:rPr>
      </w:pPr>
      <w:r>
        <w:rPr>
          <w:rFonts w:ascii="Arial" w:eastAsia="新細明體" w:hAnsi="Arial" w:cs="Arial"/>
          <w:noProof/>
          <w:color w:val="444444"/>
          <w:kern w:val="0"/>
          <w:sz w:val="21"/>
          <w:szCs w:val="21"/>
        </w:rPr>
        <w:drawing>
          <wp:inline distT="0" distB="0" distL="0" distR="0">
            <wp:extent cx="2076450" cy="2419350"/>
            <wp:effectExtent l="19050" t="0" r="0" b="0"/>
            <wp:docPr id="2" name="圖片 2" descr="mrtum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tumangan"/>
                    <pic:cNvPicPr>
                      <a:picLocks noChangeAspect="1" noChangeArrowheads="1"/>
                    </pic:cNvPicPr>
                  </pic:nvPicPr>
                  <pic:blipFill>
                    <a:blip r:embed="rId15"/>
                    <a:srcRect/>
                    <a:stretch>
                      <a:fillRect/>
                    </a:stretch>
                  </pic:blipFill>
                  <pic:spPr bwMode="auto">
                    <a:xfrm>
                      <a:off x="0" y="0"/>
                      <a:ext cx="2076450" cy="2419350"/>
                    </a:xfrm>
                    <a:prstGeom prst="rect">
                      <a:avLst/>
                    </a:prstGeom>
                    <a:noFill/>
                    <a:ln w="9525">
                      <a:noFill/>
                      <a:miter lim="800000"/>
                      <a:headEnd/>
                      <a:tailEnd/>
                    </a:ln>
                  </pic:spPr>
                </pic:pic>
              </a:graphicData>
            </a:graphic>
          </wp:inline>
        </w:drawing>
      </w:r>
      <w:r w:rsidRPr="00A373AA">
        <w:rPr>
          <w:rFonts w:ascii="Arial" w:eastAsia="新細明體" w:hAnsi="Arial" w:cs="Arial"/>
          <w:color w:val="444444"/>
          <w:kern w:val="0"/>
          <w:sz w:val="21"/>
          <w:szCs w:val="21"/>
        </w:rPr>
        <w:br/>
      </w:r>
      <w:proofErr w:type="gramStart"/>
      <w:r w:rsidRPr="00A373AA">
        <w:rPr>
          <w:rFonts w:ascii="Arial" w:eastAsia="新細明體" w:hAnsi="Arial" w:cs="Arial"/>
          <w:color w:val="FC8D17"/>
          <w:kern w:val="0"/>
          <w:sz w:val="36"/>
        </w:rPr>
        <w:t>WELCOME !</w:t>
      </w:r>
      <w:proofErr w:type="gramEnd"/>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It gives me great pleasure to cordially invite you all to attend and participate in the 2015 Manila Rotary Institute for Zones 6B, 7A, and 10B which will take place in Manila, Philippines on November 6 to 8, 2015.</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w:t>
      </w:r>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lastRenderedPageBreak/>
        <w:t>The Board of Directors of Rotary International has strongly affirmed the value of annual informational meetings of past, current and incoming RI officers in RI zones.</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w:t>
      </w:r>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proofErr w:type="spellStart"/>
      <w:r w:rsidRPr="00A373AA">
        <w:rPr>
          <w:rFonts w:ascii="Arial" w:eastAsia="新細明體" w:hAnsi="Arial" w:cs="Arial"/>
          <w:color w:val="444444"/>
          <w:kern w:val="0"/>
          <w:sz w:val="21"/>
          <w:szCs w:val="21"/>
        </w:rPr>
        <w:t>I’am</w:t>
      </w:r>
      <w:proofErr w:type="spellEnd"/>
      <w:r w:rsidRPr="00A373AA">
        <w:rPr>
          <w:rFonts w:ascii="Arial" w:eastAsia="新細明體" w:hAnsi="Arial" w:cs="Arial"/>
          <w:color w:val="444444"/>
          <w:kern w:val="0"/>
          <w:sz w:val="21"/>
          <w:szCs w:val="21"/>
        </w:rPr>
        <w:t xml:space="preserve"> also very confident that this will be a great Institute considering that the Chair of the Organizing Committee, PDG Ed Alvarez, is a long time friend and have worked with him in several big Rotary events over the past 25 years. He is likewise supported by equally capable and experienced Rotarians and Spouses, and together as a Team, we will let you experience a very memorable Institute.</w:t>
      </w:r>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I am likewise proud to showcase our country’s rich heritage and great tourist destinations where you will really feel that it is “Fun to be in the Philippines”.</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w:t>
      </w:r>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I look forward to your participation in this Institute. See you at the 2015 Manila Rotary Institute.</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w:t>
      </w:r>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r>
        <w:rPr>
          <w:rFonts w:ascii="Arial" w:eastAsia="新細明體" w:hAnsi="Arial" w:cs="Arial"/>
          <w:noProof/>
          <w:color w:val="444444"/>
          <w:kern w:val="0"/>
          <w:sz w:val="21"/>
          <w:szCs w:val="21"/>
        </w:rPr>
        <w:drawing>
          <wp:inline distT="0" distB="0" distL="0" distR="0">
            <wp:extent cx="1085850" cy="590550"/>
            <wp:effectExtent l="19050" t="0" r="0" b="0"/>
            <wp:docPr id="3" name="圖片 3" descr="mgt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tsignature"/>
                    <pic:cNvPicPr>
                      <a:picLocks noChangeAspect="1" noChangeArrowheads="1"/>
                    </pic:cNvPicPr>
                  </pic:nvPicPr>
                  <pic:blipFill>
                    <a:blip r:embed="rId16"/>
                    <a:srcRect/>
                    <a:stretch>
                      <a:fillRect/>
                    </a:stretch>
                  </pic:blipFill>
                  <pic:spPr bwMode="auto">
                    <a:xfrm>
                      <a:off x="0" y="0"/>
                      <a:ext cx="1085850" cy="590550"/>
                    </a:xfrm>
                    <a:prstGeom prst="rect">
                      <a:avLst/>
                    </a:prstGeom>
                    <a:noFill/>
                    <a:ln w="9525">
                      <a:noFill/>
                      <a:miter lim="800000"/>
                      <a:headEnd/>
                      <a:tailEnd/>
                    </a:ln>
                  </pic:spPr>
                </pic:pic>
              </a:graphicData>
            </a:graphic>
          </wp:inline>
        </w:drawing>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b/>
          <w:bCs/>
          <w:color w:val="444444"/>
          <w:kern w:val="0"/>
          <w:sz w:val="21"/>
        </w:rPr>
        <w:t>GUILLER E. TUMANGAN</w:t>
      </w:r>
      <w:r w:rsidRPr="00A373AA">
        <w:rPr>
          <w:rFonts w:ascii="Arial" w:eastAsia="新細明體" w:hAnsi="Arial" w:cs="Arial"/>
          <w:color w:val="444444"/>
          <w:kern w:val="0"/>
          <w:sz w:val="21"/>
          <w:szCs w:val="21"/>
        </w:rPr>
        <w:br/>
      </w:r>
      <w:r w:rsidRPr="00A373AA">
        <w:rPr>
          <w:rFonts w:ascii="Arial" w:eastAsia="新細明體" w:hAnsi="Arial" w:cs="Arial"/>
          <w:color w:val="444444"/>
          <w:kern w:val="0"/>
          <w:sz w:val="21"/>
          <w:szCs w:val="21"/>
        </w:rPr>
        <w:br/>
        <w:t>Director, Rotary International</w:t>
      </w:r>
      <w:r w:rsidRPr="00A373AA">
        <w:rPr>
          <w:rFonts w:ascii="Arial" w:eastAsia="新細明體" w:hAnsi="Arial" w:cs="Arial"/>
          <w:color w:val="444444"/>
          <w:kern w:val="0"/>
          <w:sz w:val="21"/>
          <w:szCs w:val="21"/>
        </w:rPr>
        <w:br/>
      </w:r>
      <w:r w:rsidRPr="00A373AA">
        <w:rPr>
          <w:rFonts w:ascii="Arial" w:eastAsia="新細明體" w:hAnsi="Arial" w:cs="Arial"/>
          <w:color w:val="444444"/>
          <w:kern w:val="0"/>
          <w:sz w:val="21"/>
          <w:szCs w:val="21"/>
        </w:rPr>
        <w:br/>
        <w:t>RY 2014-2016</w:t>
      </w:r>
      <w:r w:rsidRPr="00A373AA">
        <w:rPr>
          <w:rFonts w:ascii="Arial" w:eastAsia="新細明體" w:hAnsi="Arial" w:cs="Arial"/>
          <w:color w:val="444444"/>
          <w:kern w:val="0"/>
          <w:sz w:val="21"/>
          <w:szCs w:val="21"/>
        </w:rPr>
        <w:br/>
      </w:r>
      <w:r w:rsidRPr="00A373AA">
        <w:rPr>
          <w:rFonts w:ascii="Arial" w:eastAsia="新細明體" w:hAnsi="Arial" w:cs="Arial"/>
          <w:color w:val="444444"/>
          <w:kern w:val="0"/>
          <w:sz w:val="21"/>
          <w:szCs w:val="21"/>
        </w:rPr>
        <w:br/>
        <w:t>Convener, 2015 Manila Rotary Institute</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Pr>
          <w:rFonts w:ascii="Arial" w:eastAsia="新細明體" w:hAnsi="Arial" w:cs="Arial"/>
          <w:noProof/>
          <w:color w:val="444444"/>
          <w:kern w:val="0"/>
          <w:sz w:val="21"/>
          <w:szCs w:val="21"/>
        </w:rPr>
        <w:lastRenderedPageBreak/>
        <w:drawing>
          <wp:inline distT="0" distB="0" distL="0" distR="0">
            <wp:extent cx="2076450" cy="2419350"/>
            <wp:effectExtent l="19050" t="0" r="0" b="0"/>
            <wp:docPr id="4" name="圖片 4" descr="mralv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alvarez"/>
                    <pic:cNvPicPr>
                      <a:picLocks noChangeAspect="1" noChangeArrowheads="1"/>
                    </pic:cNvPicPr>
                  </pic:nvPicPr>
                  <pic:blipFill>
                    <a:blip r:embed="rId17"/>
                    <a:srcRect/>
                    <a:stretch>
                      <a:fillRect/>
                    </a:stretch>
                  </pic:blipFill>
                  <pic:spPr bwMode="auto">
                    <a:xfrm>
                      <a:off x="0" y="0"/>
                      <a:ext cx="2076450" cy="2419350"/>
                    </a:xfrm>
                    <a:prstGeom prst="rect">
                      <a:avLst/>
                    </a:prstGeom>
                    <a:noFill/>
                    <a:ln w="9525">
                      <a:noFill/>
                      <a:miter lim="800000"/>
                      <a:headEnd/>
                      <a:tailEnd/>
                    </a:ln>
                  </pic:spPr>
                </pic:pic>
              </a:graphicData>
            </a:graphic>
          </wp:inline>
        </w:drawing>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proofErr w:type="gramStart"/>
      <w:r w:rsidRPr="00A373AA">
        <w:rPr>
          <w:rFonts w:ascii="Arial" w:eastAsia="新細明體" w:hAnsi="Arial" w:cs="Arial"/>
          <w:color w:val="FC8D17"/>
          <w:kern w:val="0"/>
          <w:sz w:val="36"/>
        </w:rPr>
        <w:t>MABUHAY !</w:t>
      </w:r>
      <w:proofErr w:type="gramEnd"/>
    </w:p>
    <w:p w:rsidR="00A373AA" w:rsidRPr="00A373AA" w:rsidRDefault="00A373AA" w:rsidP="00A373AA">
      <w:pPr>
        <w:widowControl/>
        <w:shd w:val="clear" w:color="auto" w:fill="FFFFFF"/>
        <w:spacing w:before="225" w:after="240"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xml:space="preserve">I am very pleased to invite you to register and participate in the 2015 Manila Rotary Institute to be held on November 6 to 8, 2015 at </w:t>
      </w:r>
      <w:proofErr w:type="spellStart"/>
      <w:r w:rsidRPr="00A373AA">
        <w:rPr>
          <w:rFonts w:ascii="Arial" w:eastAsia="新細明體" w:hAnsi="Arial" w:cs="Arial"/>
          <w:color w:val="444444"/>
          <w:kern w:val="0"/>
          <w:sz w:val="21"/>
          <w:szCs w:val="21"/>
        </w:rPr>
        <w:t>Sofitel</w:t>
      </w:r>
      <w:proofErr w:type="spellEnd"/>
      <w:r w:rsidRPr="00A373AA">
        <w:rPr>
          <w:rFonts w:ascii="Arial" w:eastAsia="新細明體" w:hAnsi="Arial" w:cs="Arial"/>
          <w:color w:val="444444"/>
          <w:kern w:val="0"/>
          <w:sz w:val="21"/>
          <w:szCs w:val="21"/>
        </w:rPr>
        <w:t xml:space="preserve"> Philippine Plaza Manila.</w:t>
      </w:r>
    </w:p>
    <w:p w:rsidR="00A373AA" w:rsidRPr="00A373AA" w:rsidRDefault="00A373AA" w:rsidP="00A373AA">
      <w:pPr>
        <w:widowControl/>
        <w:shd w:val="clear" w:color="auto" w:fill="FFFFFF"/>
        <w:spacing w:before="225" w:after="240"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xml:space="preserve">I am honored to be given the privilege to Chair the Organizing Committee of this Institute by the Convener, Rotary International Director </w:t>
      </w:r>
      <w:proofErr w:type="spellStart"/>
      <w:r w:rsidRPr="00A373AA">
        <w:rPr>
          <w:rFonts w:ascii="Arial" w:eastAsia="新細明體" w:hAnsi="Arial" w:cs="Arial"/>
          <w:color w:val="444444"/>
          <w:kern w:val="0"/>
          <w:sz w:val="21"/>
          <w:szCs w:val="21"/>
        </w:rPr>
        <w:t>Guiller</w:t>
      </w:r>
      <w:proofErr w:type="spellEnd"/>
      <w:r w:rsidRPr="00A373AA">
        <w:rPr>
          <w:rFonts w:ascii="Arial" w:eastAsia="新細明體" w:hAnsi="Arial" w:cs="Arial"/>
          <w:color w:val="444444"/>
          <w:kern w:val="0"/>
          <w:sz w:val="21"/>
          <w:szCs w:val="21"/>
        </w:rPr>
        <w:t xml:space="preserve"> E. </w:t>
      </w:r>
      <w:proofErr w:type="spellStart"/>
      <w:r w:rsidRPr="00A373AA">
        <w:rPr>
          <w:rFonts w:ascii="Arial" w:eastAsia="新細明體" w:hAnsi="Arial" w:cs="Arial"/>
          <w:color w:val="444444"/>
          <w:kern w:val="0"/>
          <w:sz w:val="21"/>
          <w:szCs w:val="21"/>
        </w:rPr>
        <w:t>Tumangan</w:t>
      </w:r>
      <w:proofErr w:type="spellEnd"/>
      <w:r w:rsidRPr="00A373AA">
        <w:rPr>
          <w:rFonts w:ascii="Arial" w:eastAsia="新細明體" w:hAnsi="Arial" w:cs="Arial"/>
          <w:color w:val="444444"/>
          <w:kern w:val="0"/>
          <w:sz w:val="21"/>
          <w:szCs w:val="21"/>
        </w:rPr>
        <w:t>, who incidentally chaired the Organizing Committee of the very successful 2009 Manila Rotary Institute. With his vast experience and methodical guidance, and the very reliable team members whom we have invited to chair the various working committees of this coming Institute, I am certain that we can deliver another fruitful Institute for the past, current and future RI officers in Zones 6B, 7A &amp; 10B.</w:t>
      </w:r>
    </w:p>
    <w:p w:rsidR="00A373AA" w:rsidRPr="00A373AA" w:rsidRDefault="00A373AA" w:rsidP="00A373AA">
      <w:pPr>
        <w:widowControl/>
        <w:shd w:val="clear" w:color="auto" w:fill="FFFFFF"/>
        <w:spacing w:before="225" w:after="240"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xml:space="preserve">We are now preparing the Institute Program, and our Program Development Chair, PDG Tito Enriquez, is currently conducting a survey as to which topics would interest most our past, current and future Governors. Our Spouses Program Chair, Spouse </w:t>
      </w:r>
      <w:proofErr w:type="spellStart"/>
      <w:r w:rsidRPr="00A373AA">
        <w:rPr>
          <w:rFonts w:ascii="Arial" w:eastAsia="新細明體" w:hAnsi="Arial" w:cs="Arial"/>
          <w:color w:val="444444"/>
          <w:kern w:val="0"/>
          <w:sz w:val="21"/>
          <w:szCs w:val="21"/>
        </w:rPr>
        <w:t>Malen</w:t>
      </w:r>
      <w:proofErr w:type="spellEnd"/>
      <w:r w:rsidRPr="00A373AA">
        <w:rPr>
          <w:rFonts w:ascii="Arial" w:eastAsia="新細明體" w:hAnsi="Arial" w:cs="Arial"/>
          <w:color w:val="444444"/>
          <w:kern w:val="0"/>
          <w:sz w:val="21"/>
          <w:szCs w:val="21"/>
        </w:rPr>
        <w:t xml:space="preserve"> </w:t>
      </w:r>
      <w:proofErr w:type="spellStart"/>
      <w:r w:rsidRPr="00A373AA">
        <w:rPr>
          <w:rFonts w:ascii="Arial" w:eastAsia="新細明體" w:hAnsi="Arial" w:cs="Arial"/>
          <w:color w:val="444444"/>
          <w:kern w:val="0"/>
          <w:sz w:val="21"/>
          <w:szCs w:val="21"/>
        </w:rPr>
        <w:t>Ang</w:t>
      </w:r>
      <w:proofErr w:type="spellEnd"/>
      <w:r w:rsidRPr="00A373AA">
        <w:rPr>
          <w:rFonts w:ascii="Arial" w:eastAsia="新細明體" w:hAnsi="Arial" w:cs="Arial"/>
          <w:color w:val="444444"/>
          <w:kern w:val="0"/>
          <w:sz w:val="21"/>
          <w:szCs w:val="21"/>
        </w:rPr>
        <w:t>, will also make sure that our Spouses will have a very memorable and interesting Spouses Program.</w:t>
      </w:r>
    </w:p>
    <w:p w:rsidR="00A373AA" w:rsidRPr="00A373AA" w:rsidRDefault="00A373AA" w:rsidP="00A373AA">
      <w:pPr>
        <w:widowControl/>
        <w:shd w:val="clear" w:color="auto" w:fill="FFFFFF"/>
        <w:spacing w:before="225" w:after="240"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Allow me also to invite you to see the various tourist attractions all over the Philippines which we hope you can visit, either prior to or after the Institute. We will post at our website “2015manilarotaryinstitute.org” possible pre-Institute and post-Institute tours, and we will try to assist you experience Philippine hospitality the best we can.</w:t>
      </w:r>
    </w:p>
    <w:p w:rsidR="00A373AA" w:rsidRPr="00A373AA" w:rsidRDefault="00A373AA" w:rsidP="00A373AA">
      <w:pPr>
        <w:widowControl/>
        <w:shd w:val="clear" w:color="auto" w:fill="FFFFFF"/>
        <w:spacing w:before="225" w:after="240"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See you all in Manila for the 2015 Manila Rotary Institute!</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Pr>
          <w:rFonts w:ascii="Arial" w:eastAsia="新細明體" w:hAnsi="Arial" w:cs="Arial"/>
          <w:noProof/>
          <w:color w:val="444444"/>
          <w:kern w:val="0"/>
          <w:sz w:val="21"/>
          <w:szCs w:val="21"/>
        </w:rPr>
        <w:drawing>
          <wp:inline distT="0" distB="0" distL="0" distR="0">
            <wp:extent cx="1676400" cy="304800"/>
            <wp:effectExtent l="19050" t="0" r="0" b="0"/>
            <wp:docPr id="5" name="圖片 5" descr="mred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signature2"/>
                    <pic:cNvPicPr>
                      <a:picLocks noChangeAspect="1" noChangeArrowheads="1"/>
                    </pic:cNvPicPr>
                  </pic:nvPicPr>
                  <pic:blipFill>
                    <a:blip r:embed="rId18"/>
                    <a:srcRect/>
                    <a:stretch>
                      <a:fillRect/>
                    </a:stretch>
                  </pic:blipFill>
                  <pic:spPr bwMode="auto">
                    <a:xfrm>
                      <a:off x="0" y="0"/>
                      <a:ext cx="1676400" cy="304800"/>
                    </a:xfrm>
                    <a:prstGeom prst="rect">
                      <a:avLst/>
                    </a:prstGeom>
                    <a:noFill/>
                    <a:ln w="9525">
                      <a:noFill/>
                      <a:miter lim="800000"/>
                      <a:headEnd/>
                      <a:tailEnd/>
                    </a:ln>
                  </pic:spPr>
                </pic:pic>
              </a:graphicData>
            </a:graphic>
          </wp:inline>
        </w:drawing>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b/>
          <w:bCs/>
          <w:color w:val="444444"/>
          <w:kern w:val="0"/>
          <w:sz w:val="21"/>
        </w:rPr>
        <w:lastRenderedPageBreak/>
        <w:t>PDG EDUARDO “Ed” R. ALVAREZ</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Chair, Organizing Committee</w:t>
      </w:r>
    </w:p>
    <w:p w:rsidR="00A373AA" w:rsidRPr="00A373AA" w:rsidRDefault="00A373AA" w:rsidP="00A373AA">
      <w:pPr>
        <w:widowControl/>
        <w:shd w:val="clear" w:color="auto" w:fill="FFFFFF"/>
        <w:spacing w:before="225" w:after="225"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2015, Manila Rotary Institute</w:t>
      </w:r>
    </w:p>
    <w:p w:rsidR="00A373AA" w:rsidRPr="00A373AA" w:rsidRDefault="00A373AA" w:rsidP="00A373AA">
      <w:pPr>
        <w:widowControl/>
        <w:shd w:val="clear" w:color="auto" w:fill="FFFFFF"/>
        <w:spacing w:after="225" w:line="360" w:lineRule="atLeast"/>
        <w:jc w:val="center"/>
        <w:rPr>
          <w:rFonts w:ascii="Arial" w:eastAsia="新細明體" w:hAnsi="Arial" w:cs="Arial"/>
          <w:color w:val="1C99A0"/>
          <w:kern w:val="0"/>
          <w:sz w:val="45"/>
          <w:szCs w:val="45"/>
        </w:rPr>
      </w:pPr>
      <w:r w:rsidRPr="00A373AA">
        <w:rPr>
          <w:rFonts w:ascii="Arial" w:eastAsia="新細明體" w:hAnsi="Arial" w:cs="Arial"/>
          <w:color w:val="1C99A0"/>
          <w:kern w:val="0"/>
          <w:sz w:val="45"/>
          <w:szCs w:val="45"/>
        </w:rPr>
        <w:t>AT A GLANCE</w:t>
      </w:r>
    </w:p>
    <w:p w:rsidR="00A373AA" w:rsidRPr="00A373AA" w:rsidRDefault="00A373AA" w:rsidP="00A373AA">
      <w:pPr>
        <w:widowControl/>
        <w:shd w:val="clear" w:color="auto" w:fill="FFFFFF"/>
        <w:spacing w:before="225" w:after="225" w:line="360" w:lineRule="atLeast"/>
        <w:jc w:val="center"/>
        <w:rPr>
          <w:rFonts w:ascii="Arial" w:eastAsia="新細明體" w:hAnsi="Arial" w:cs="Arial"/>
          <w:color w:val="FC8D17"/>
          <w:kern w:val="0"/>
          <w:sz w:val="21"/>
          <w:szCs w:val="21"/>
        </w:rPr>
      </w:pPr>
      <w:r w:rsidRPr="00A373AA">
        <w:rPr>
          <w:rFonts w:ascii="Arial" w:eastAsia="新細明體" w:hAnsi="Arial" w:cs="Arial"/>
          <w:b/>
          <w:bCs/>
          <w:color w:val="FC8D17"/>
          <w:kern w:val="0"/>
          <w:sz w:val="21"/>
        </w:rPr>
        <w:t>The Philippines</w:t>
      </w:r>
    </w:p>
    <w:p w:rsidR="00A373AA" w:rsidRPr="00A373AA" w:rsidRDefault="00A373AA" w:rsidP="00A373AA">
      <w:pPr>
        <w:widowControl/>
        <w:shd w:val="clear" w:color="auto" w:fill="FFFFFF"/>
        <w:spacing w:line="360" w:lineRule="atLeast"/>
        <w:rPr>
          <w:rFonts w:ascii="Arial" w:eastAsia="新細明體" w:hAnsi="Arial" w:cs="Arial"/>
          <w:color w:val="444444"/>
          <w:kern w:val="0"/>
          <w:sz w:val="21"/>
          <w:szCs w:val="21"/>
        </w:rPr>
      </w:pPr>
      <w:r w:rsidRPr="00A373AA">
        <w:rPr>
          <w:rFonts w:ascii="Arial" w:eastAsia="新細明體" w:hAnsi="Arial" w:cs="Arial"/>
          <w:color w:val="444444"/>
          <w:kern w:val="0"/>
          <w:sz w:val="21"/>
          <w:szCs w:val="21"/>
        </w:rPr>
        <w:t xml:space="preserve">We've got everything, from dazzling beaches </w:t>
      </w:r>
      <w:proofErr w:type="gramStart"/>
      <w:r w:rsidRPr="00A373AA">
        <w:rPr>
          <w:rFonts w:ascii="Arial" w:eastAsia="新細明體" w:hAnsi="Arial" w:cs="Arial"/>
          <w:color w:val="444444"/>
          <w:kern w:val="0"/>
          <w:sz w:val="21"/>
          <w:szCs w:val="21"/>
        </w:rPr>
        <w:t>And</w:t>
      </w:r>
      <w:proofErr w:type="gramEnd"/>
      <w:r w:rsidRPr="00A373AA">
        <w:rPr>
          <w:rFonts w:ascii="Arial" w:eastAsia="新細明體" w:hAnsi="Arial" w:cs="Arial"/>
          <w:color w:val="444444"/>
          <w:kern w:val="0"/>
          <w:sz w:val="21"/>
          <w:szCs w:val="21"/>
        </w:rPr>
        <w:t xml:space="preserve"> mystical Mountains to terrific shopping and thrilling adventure travel. Whatever you do in the Philippines, we can guarantee one thing – you’ll dream of making many happy returns.</w:t>
      </w:r>
      <w:r w:rsidRPr="00A373AA">
        <w:rPr>
          <w:rFonts w:ascii="Arial" w:eastAsia="新細明體" w:hAnsi="Arial" w:cs="Arial"/>
          <w:color w:val="444444"/>
          <w:kern w:val="0"/>
          <w:sz w:val="21"/>
          <w:szCs w:val="21"/>
        </w:rPr>
        <w:br/>
      </w:r>
      <w:r w:rsidRPr="00A373AA">
        <w:rPr>
          <w:rFonts w:ascii="Arial" w:eastAsia="新細明體" w:hAnsi="Arial" w:cs="Arial"/>
          <w:color w:val="444444"/>
          <w:kern w:val="0"/>
          <w:sz w:val="21"/>
          <w:szCs w:val="21"/>
        </w:rPr>
        <w:br/>
        <w:t>Filipinos themselves are hospitable, inquisitive, enviably optimistic and gregarious. It has become a little hackneyed to describing the Philippines as the land where Asia wears a smile, but there’s no denying it’s true. Filipinos are an accommodating a lot. Graciousness and warmth seem to be built in their genes. English is widely spoken, even in the provinces.</w:t>
      </w:r>
      <w:r w:rsidRPr="00A373AA">
        <w:rPr>
          <w:rFonts w:ascii="Arial" w:eastAsia="新細明體" w:hAnsi="Arial" w:cs="Arial"/>
          <w:color w:val="444444"/>
          <w:kern w:val="0"/>
          <w:sz w:val="21"/>
        </w:rPr>
        <w:t> </w:t>
      </w:r>
      <w:r w:rsidRPr="00A373AA">
        <w:rPr>
          <w:rFonts w:ascii="Arial" w:eastAsia="新細明體" w:hAnsi="Arial" w:cs="Arial"/>
          <w:color w:val="444444"/>
          <w:kern w:val="0"/>
          <w:sz w:val="21"/>
          <w:szCs w:val="21"/>
        </w:rPr>
        <w:br/>
      </w:r>
      <w:hyperlink r:id="rId19" w:history="1">
        <w:r w:rsidRPr="00A373AA">
          <w:rPr>
            <w:rFonts w:ascii="Arial" w:eastAsia="新細明體" w:hAnsi="Arial" w:cs="Arial"/>
            <w:b/>
            <w:bCs/>
            <w:color w:val="0000FF"/>
            <w:kern w:val="0"/>
            <w:sz w:val="21"/>
          </w:rPr>
          <w:t>Read More</w:t>
        </w:r>
      </w:hyperlink>
    </w:p>
    <w:p w:rsidR="00A373AA" w:rsidRPr="00A373AA" w:rsidRDefault="00A373AA" w:rsidP="00A373AA">
      <w:pPr>
        <w:widowControl/>
        <w:spacing w:after="240"/>
        <w:rPr>
          <w:rFonts w:ascii="新細明體" w:eastAsia="新細明體" w:hAnsi="新細明體" w:cs="新細明體"/>
          <w:kern w:val="0"/>
          <w:szCs w:val="24"/>
        </w:rPr>
      </w:pPr>
      <w:r w:rsidRPr="00A373AA">
        <w:rPr>
          <w:rFonts w:ascii="新細明體" w:eastAsia="新細明體" w:hAnsi="新細明體" w:cs="新細明體"/>
          <w:color w:val="FFFFFF"/>
          <w:kern w:val="0"/>
          <w:sz w:val="27"/>
        </w:rPr>
        <w:t>PROGRAM SUMMARY</w:t>
      </w:r>
    </w:p>
    <w:p w:rsidR="00A373AA" w:rsidRPr="00A373AA" w:rsidRDefault="00A373AA" w:rsidP="00A373AA">
      <w:pPr>
        <w:widowControl/>
        <w:spacing w:before="225" w:after="225"/>
        <w:rPr>
          <w:rFonts w:ascii="新細明體" w:eastAsia="新細明體" w:hAnsi="新細明體" w:cs="新細明體"/>
          <w:kern w:val="0"/>
          <w:szCs w:val="24"/>
        </w:rPr>
      </w:pPr>
      <w:r w:rsidRPr="00A373AA">
        <w:rPr>
          <w:rFonts w:ascii="新細明體" w:eastAsia="新細明體" w:hAnsi="新細明體" w:cs="新細明體"/>
          <w:b/>
          <w:bCs/>
          <w:kern w:val="0"/>
          <w:szCs w:val="24"/>
        </w:rPr>
        <w:t>Tuesday, November 3, 2015</w:t>
      </w:r>
    </w:p>
    <w:p w:rsidR="00A373AA" w:rsidRPr="00A373AA" w:rsidRDefault="00A373AA" w:rsidP="00A373AA">
      <w:pPr>
        <w:widowControl/>
        <w:spacing w:before="225" w:after="225"/>
        <w:rPr>
          <w:rFonts w:ascii="新細明體" w:eastAsia="新細明體" w:hAnsi="新細明體" w:cs="新細明體"/>
          <w:kern w:val="0"/>
          <w:szCs w:val="24"/>
        </w:rPr>
      </w:pPr>
      <w:r w:rsidRPr="00A373AA">
        <w:rPr>
          <w:rFonts w:ascii="新細明體" w:eastAsia="新細明體" w:hAnsi="新細明體" w:cs="新細明體"/>
          <w:kern w:val="0"/>
          <w:szCs w:val="24"/>
        </w:rPr>
        <w:t>0930 to 1130 hours -Briefing for GETS Trainers</w:t>
      </w:r>
    </w:p>
    <w:p w:rsidR="00A373AA" w:rsidRPr="00A373AA" w:rsidRDefault="00A373AA" w:rsidP="00A373AA">
      <w:pPr>
        <w:widowControl/>
        <w:spacing w:before="225" w:after="225"/>
        <w:rPr>
          <w:rFonts w:ascii="新細明體" w:eastAsia="新細明體" w:hAnsi="新細明體" w:cs="新細明體"/>
          <w:kern w:val="0"/>
          <w:szCs w:val="24"/>
        </w:rPr>
      </w:pPr>
      <w:r w:rsidRPr="00A373AA">
        <w:rPr>
          <w:rFonts w:ascii="新細明體" w:eastAsia="新細明體" w:hAnsi="新細明體" w:cs="新細明體"/>
          <w:kern w:val="0"/>
          <w:szCs w:val="24"/>
        </w:rPr>
        <w:t>1400 to 1730 hours -Pre-Institute Governors Elect Training Seminar (GETS)</w:t>
      </w:r>
    </w:p>
    <w:p w:rsidR="00A373AA" w:rsidRPr="00A373AA" w:rsidRDefault="00A373AA" w:rsidP="00A373AA">
      <w:pPr>
        <w:widowControl/>
        <w:spacing w:before="225" w:after="225"/>
        <w:rPr>
          <w:rFonts w:ascii="新細明體" w:eastAsia="新細明體" w:hAnsi="新細明體" w:cs="新細明體"/>
          <w:kern w:val="0"/>
          <w:szCs w:val="24"/>
        </w:rPr>
      </w:pPr>
      <w:r w:rsidRPr="00A373AA">
        <w:rPr>
          <w:rFonts w:ascii="新細明體" w:eastAsia="新細明體" w:hAnsi="新細明體" w:cs="新細明體"/>
          <w:kern w:val="0"/>
          <w:szCs w:val="24"/>
        </w:rPr>
        <w:t>1900 to 2200 hours - GETS Dinner</w:t>
      </w:r>
    </w:p>
    <w:p w:rsidR="00A373AA" w:rsidRPr="00A373AA" w:rsidRDefault="00A373AA" w:rsidP="00A373AA">
      <w:pPr>
        <w:widowControl/>
        <w:spacing w:before="225"/>
        <w:rPr>
          <w:rFonts w:ascii="新細明體" w:eastAsia="新細明體" w:hAnsi="新細明體" w:cs="新細明體"/>
          <w:kern w:val="0"/>
          <w:szCs w:val="24"/>
        </w:rPr>
      </w:pPr>
      <w:hyperlink r:id="rId20" w:history="1">
        <w:r w:rsidRPr="00A373AA">
          <w:rPr>
            <w:rFonts w:ascii="新細明體" w:eastAsia="新細明體" w:hAnsi="新細明體" w:cs="新細明體"/>
            <w:b/>
            <w:bCs/>
            <w:color w:val="0000FF"/>
            <w:kern w:val="0"/>
            <w:szCs w:val="24"/>
          </w:rPr>
          <w:t>Read More</w:t>
        </w:r>
      </w:hyperlink>
    </w:p>
    <w:p w:rsidR="00A373AA" w:rsidRPr="00A373AA" w:rsidRDefault="00A373AA" w:rsidP="00A373AA">
      <w:pPr>
        <w:widowControl/>
        <w:spacing w:after="240"/>
        <w:rPr>
          <w:rFonts w:ascii="新細明體" w:eastAsia="新細明體" w:hAnsi="新細明體" w:cs="新細明體"/>
          <w:kern w:val="0"/>
          <w:szCs w:val="24"/>
        </w:rPr>
      </w:pPr>
      <w:r w:rsidRPr="00A373AA">
        <w:rPr>
          <w:rFonts w:ascii="新細明體" w:eastAsia="新細明體" w:hAnsi="新細明體" w:cs="新細明體"/>
          <w:color w:val="FFFFFF"/>
          <w:kern w:val="0"/>
          <w:sz w:val="27"/>
        </w:rPr>
        <w:t>ORGANIZING COMMITTEE</w:t>
      </w:r>
    </w:p>
    <w:tbl>
      <w:tblPr>
        <w:tblW w:w="6900" w:type="dxa"/>
        <w:tblCellMar>
          <w:top w:w="15" w:type="dxa"/>
          <w:left w:w="15" w:type="dxa"/>
          <w:bottom w:w="15" w:type="dxa"/>
          <w:right w:w="15" w:type="dxa"/>
        </w:tblCellMar>
        <w:tblLook w:val="04A0"/>
      </w:tblPr>
      <w:tblGrid>
        <w:gridCol w:w="2174"/>
        <w:gridCol w:w="4726"/>
      </w:tblGrid>
      <w:tr w:rsidR="00A373AA" w:rsidRPr="00A373AA" w:rsidTr="00A373AA">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b/>
                <w:bCs/>
                <w:kern w:val="0"/>
                <w:szCs w:val="24"/>
              </w:rPr>
              <w:t>Convener:</w:t>
            </w:r>
          </w:p>
        </w:tc>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 xml:space="preserve">RID </w:t>
            </w:r>
            <w:proofErr w:type="spellStart"/>
            <w:r w:rsidRPr="00A373AA">
              <w:rPr>
                <w:rFonts w:ascii="新細明體" w:eastAsia="新細明體" w:hAnsi="新細明體" w:cs="新細明體"/>
                <w:kern w:val="0"/>
                <w:szCs w:val="24"/>
              </w:rPr>
              <w:t>Guiller</w:t>
            </w:r>
            <w:proofErr w:type="spellEnd"/>
            <w:r w:rsidRPr="00A373AA">
              <w:rPr>
                <w:rFonts w:ascii="新細明體" w:eastAsia="新細明體" w:hAnsi="新細明體" w:cs="新細明體"/>
                <w:kern w:val="0"/>
                <w:szCs w:val="24"/>
              </w:rPr>
              <w:t xml:space="preserve"> E. </w:t>
            </w:r>
            <w:proofErr w:type="spellStart"/>
            <w:r w:rsidRPr="00A373AA">
              <w:rPr>
                <w:rFonts w:ascii="新細明體" w:eastAsia="新細明體" w:hAnsi="新細明體" w:cs="新細明體"/>
                <w:kern w:val="0"/>
                <w:szCs w:val="24"/>
              </w:rPr>
              <w:t>Tumangan</w:t>
            </w:r>
            <w:proofErr w:type="spellEnd"/>
            <w:r w:rsidRPr="00A373AA">
              <w:rPr>
                <w:rFonts w:ascii="新細明體" w:eastAsia="新細明體" w:hAnsi="新細明體" w:cs="新細明體"/>
                <w:kern w:val="0"/>
                <w:szCs w:val="24"/>
              </w:rPr>
              <w:t xml:space="preserve"> (D-3830)</w:t>
            </w:r>
          </w:p>
        </w:tc>
      </w:tr>
      <w:tr w:rsidR="00A373AA" w:rsidRPr="00A373AA" w:rsidTr="00A373AA">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b/>
                <w:bCs/>
                <w:kern w:val="0"/>
                <w:szCs w:val="24"/>
              </w:rPr>
              <w:t>Honorary Advisers</w:t>
            </w:r>
          </w:p>
        </w:tc>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 xml:space="preserve">PRID Rafael G. </w:t>
            </w:r>
            <w:proofErr w:type="spellStart"/>
            <w:r w:rsidRPr="00A373AA">
              <w:rPr>
                <w:rFonts w:ascii="新細明體" w:eastAsia="新細明體" w:hAnsi="新細明體" w:cs="新細明體"/>
                <w:kern w:val="0"/>
                <w:szCs w:val="24"/>
              </w:rPr>
              <w:t>Hechanova</w:t>
            </w:r>
            <w:proofErr w:type="spellEnd"/>
            <w:r w:rsidRPr="00A373AA">
              <w:rPr>
                <w:rFonts w:ascii="新細明體" w:eastAsia="新細明體" w:hAnsi="新細明體" w:cs="新細明體"/>
                <w:kern w:val="0"/>
                <w:szCs w:val="24"/>
              </w:rPr>
              <w:t>, Sr. (D-3830)</w:t>
            </w:r>
          </w:p>
        </w:tc>
      </w:tr>
      <w:tr w:rsidR="00A373AA" w:rsidRPr="00A373AA" w:rsidTr="00A373AA">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p>
        </w:tc>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 xml:space="preserve">PRID </w:t>
            </w:r>
            <w:proofErr w:type="spellStart"/>
            <w:r w:rsidRPr="00A373AA">
              <w:rPr>
                <w:rFonts w:ascii="新細明體" w:eastAsia="新細明體" w:hAnsi="新細明體" w:cs="新細明體"/>
                <w:kern w:val="0"/>
                <w:szCs w:val="24"/>
              </w:rPr>
              <w:t>Noraseth</w:t>
            </w:r>
            <w:proofErr w:type="spellEnd"/>
            <w:r w:rsidRPr="00A373AA">
              <w:rPr>
                <w:rFonts w:ascii="新細明體" w:eastAsia="新細明體" w:hAnsi="新細明體" w:cs="新細明體"/>
                <w:kern w:val="0"/>
                <w:szCs w:val="24"/>
              </w:rPr>
              <w:t xml:space="preserve"> </w:t>
            </w:r>
            <w:proofErr w:type="spellStart"/>
            <w:r w:rsidRPr="00A373AA">
              <w:rPr>
                <w:rFonts w:ascii="新細明體" w:eastAsia="新細明體" w:hAnsi="新細明體" w:cs="新細明體"/>
                <w:kern w:val="0"/>
                <w:szCs w:val="24"/>
              </w:rPr>
              <w:t>Pathmanand</w:t>
            </w:r>
            <w:proofErr w:type="spellEnd"/>
            <w:r w:rsidRPr="00A373AA">
              <w:rPr>
                <w:rFonts w:ascii="新細明體" w:eastAsia="新細明體" w:hAnsi="新細明體" w:cs="新細明體"/>
                <w:kern w:val="0"/>
                <w:szCs w:val="24"/>
              </w:rPr>
              <w:t xml:space="preserve"> (D-3350)</w:t>
            </w:r>
          </w:p>
        </w:tc>
      </w:tr>
      <w:tr w:rsidR="00A373AA" w:rsidRPr="00A373AA" w:rsidTr="00A373AA">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p>
        </w:tc>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PRID Jackson Hsieh (D-3520)</w:t>
            </w:r>
          </w:p>
        </w:tc>
      </w:tr>
      <w:tr w:rsidR="00A373AA" w:rsidRPr="00A373AA" w:rsidTr="00A373AA">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p>
        </w:tc>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RIDE Frederick Lin (D-3520)</w:t>
            </w:r>
          </w:p>
        </w:tc>
      </w:tr>
      <w:tr w:rsidR="00A373AA" w:rsidRPr="00A373AA" w:rsidTr="00A373AA">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p>
        </w:tc>
        <w:tc>
          <w:tcPr>
            <w:tcW w:w="0" w:type="auto"/>
            <w:vAlign w:val="center"/>
            <w:hideMark/>
          </w:tcPr>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 xml:space="preserve">RIDE </w:t>
            </w:r>
            <w:proofErr w:type="spellStart"/>
            <w:r w:rsidRPr="00A373AA">
              <w:rPr>
                <w:rFonts w:ascii="新細明體" w:eastAsia="新細明體" w:hAnsi="新細明體" w:cs="新細明體"/>
                <w:kern w:val="0"/>
                <w:szCs w:val="24"/>
              </w:rPr>
              <w:t>Saowalak</w:t>
            </w:r>
            <w:proofErr w:type="spellEnd"/>
            <w:r w:rsidRPr="00A373AA">
              <w:rPr>
                <w:rFonts w:ascii="新細明體" w:eastAsia="新細明體" w:hAnsi="新細明體" w:cs="新細明體"/>
                <w:kern w:val="0"/>
                <w:szCs w:val="24"/>
              </w:rPr>
              <w:t xml:space="preserve"> </w:t>
            </w:r>
            <w:proofErr w:type="spellStart"/>
            <w:r w:rsidRPr="00A373AA">
              <w:rPr>
                <w:rFonts w:ascii="新細明體" w:eastAsia="新細明體" w:hAnsi="新細明體" w:cs="新細明體"/>
                <w:kern w:val="0"/>
                <w:szCs w:val="24"/>
              </w:rPr>
              <w:t>Rattanavich</w:t>
            </w:r>
            <w:proofErr w:type="spellEnd"/>
            <w:r w:rsidRPr="00A373AA">
              <w:rPr>
                <w:rFonts w:ascii="新細明體" w:eastAsia="新細明體" w:hAnsi="新細明體" w:cs="新細明體"/>
                <w:kern w:val="0"/>
                <w:szCs w:val="24"/>
              </w:rPr>
              <w:t xml:space="preserve"> (D-3350)</w:t>
            </w:r>
          </w:p>
        </w:tc>
      </w:tr>
    </w:tbl>
    <w:p w:rsidR="00A373AA" w:rsidRPr="00A373AA" w:rsidRDefault="00A373AA" w:rsidP="00A373AA">
      <w:pPr>
        <w:widowControl/>
        <w:spacing w:before="225"/>
        <w:rPr>
          <w:rFonts w:ascii="新細明體" w:eastAsia="新細明體" w:hAnsi="新細明體" w:cs="新細明體"/>
          <w:kern w:val="0"/>
          <w:szCs w:val="24"/>
        </w:rPr>
      </w:pPr>
      <w:hyperlink r:id="rId21" w:history="1">
        <w:r w:rsidRPr="00A373AA">
          <w:rPr>
            <w:rFonts w:ascii="新細明體" w:eastAsia="新細明體" w:hAnsi="新細明體" w:cs="新細明體"/>
            <w:b/>
            <w:bCs/>
            <w:color w:val="0000FF"/>
            <w:kern w:val="0"/>
            <w:szCs w:val="24"/>
          </w:rPr>
          <w:t>Read More</w:t>
        </w:r>
      </w:hyperlink>
    </w:p>
    <w:p w:rsidR="00A373AA" w:rsidRPr="00A373AA" w:rsidRDefault="00A373AA" w:rsidP="00A373AA">
      <w:pPr>
        <w:widowControl/>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extent cx="4381500" cy="1304925"/>
            <wp:effectExtent l="19050" t="0" r="0" b="0"/>
            <wp:docPr id="6" name="圖片 6" descr="http://2015manilarotaryinstitute.org/wp-content/uploads/2015/05/diamondb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5manilarotaryinstitute.org/wp-content/uploads/2015/05/diamondbg2.jpg"/>
                    <pic:cNvPicPr>
                      <a:picLocks noChangeAspect="1" noChangeArrowheads="1"/>
                    </pic:cNvPicPr>
                  </pic:nvPicPr>
                  <pic:blipFill>
                    <a:blip r:embed="rId22"/>
                    <a:srcRect/>
                    <a:stretch>
                      <a:fillRect/>
                    </a:stretch>
                  </pic:blipFill>
                  <pic:spPr bwMode="auto">
                    <a:xfrm>
                      <a:off x="0" y="0"/>
                      <a:ext cx="4381500" cy="1304925"/>
                    </a:xfrm>
                    <a:prstGeom prst="rect">
                      <a:avLst/>
                    </a:prstGeom>
                    <a:noFill/>
                    <a:ln w="9525">
                      <a:noFill/>
                      <a:miter lim="800000"/>
                      <a:headEnd/>
                      <a:tailEnd/>
                    </a:ln>
                  </pic:spPr>
                </pic:pic>
              </a:graphicData>
            </a:graphic>
          </wp:inline>
        </w:drawing>
      </w:r>
    </w:p>
    <w:p w:rsidR="00A373AA" w:rsidRPr="00A373AA" w:rsidRDefault="00A373AA" w:rsidP="00A373AA">
      <w:pPr>
        <w:widowControl/>
        <w:rPr>
          <w:rFonts w:ascii="新細明體" w:eastAsia="新細明體" w:hAnsi="新細明體" w:cs="新細明體"/>
          <w:color w:val="FFFFFF"/>
          <w:kern w:val="0"/>
          <w:sz w:val="54"/>
          <w:szCs w:val="54"/>
        </w:rPr>
      </w:pPr>
      <w:r w:rsidRPr="00A373AA">
        <w:rPr>
          <w:rFonts w:ascii="新細明體" w:eastAsia="新細明體" w:hAnsi="新細明體" w:cs="新細明體"/>
          <w:color w:val="FFFFFF"/>
          <w:kern w:val="0"/>
          <w:sz w:val="54"/>
          <w:szCs w:val="54"/>
        </w:rPr>
        <w:t>REGISTER NOW!!</w:t>
      </w:r>
      <w:r w:rsidRPr="00A373AA">
        <w:rPr>
          <w:rFonts w:ascii="新細明體" w:eastAsia="新細明體" w:hAnsi="新細明體" w:cs="新細明體"/>
          <w:color w:val="FFFFFF"/>
          <w:kern w:val="0"/>
          <w:sz w:val="54"/>
        </w:rPr>
        <w:t> </w:t>
      </w:r>
      <w:hyperlink r:id="rId23" w:history="1">
        <w:r w:rsidRPr="00A373AA">
          <w:rPr>
            <w:rFonts w:ascii="新細明體" w:eastAsia="新細明體" w:hAnsi="新細明體" w:cs="新細明體"/>
            <w:color w:val="FFFFFF"/>
            <w:kern w:val="0"/>
            <w:sz w:val="39"/>
          </w:rPr>
          <w:t>Click</w:t>
        </w:r>
      </w:hyperlink>
    </w:p>
    <w:p w:rsidR="00A373AA" w:rsidRPr="00A373AA" w:rsidRDefault="00A373AA" w:rsidP="00A373AA">
      <w:pPr>
        <w:widowControl/>
        <w:spacing w:after="225"/>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1219200" cy="1190625"/>
            <wp:effectExtent l="19050" t="0" r="0" b="0"/>
            <wp:docPr id="7" name="brochure" descr="http://2015manilarotaryinstitute.org/wp-content/uploads/2015/05/broch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hure" descr="http://2015manilarotaryinstitute.org/wp-content/uploads/2015/05/brochure2.jpg"/>
                    <pic:cNvPicPr>
                      <a:picLocks noChangeAspect="1" noChangeArrowheads="1"/>
                    </pic:cNvPicPr>
                  </pic:nvPicPr>
                  <pic:blipFill>
                    <a:blip r:embed="rId24"/>
                    <a:srcRect/>
                    <a:stretch>
                      <a:fillRect/>
                    </a:stretch>
                  </pic:blipFill>
                  <pic:spPr bwMode="auto">
                    <a:xfrm>
                      <a:off x="0" y="0"/>
                      <a:ext cx="1219200" cy="1190625"/>
                    </a:xfrm>
                    <a:prstGeom prst="rect">
                      <a:avLst/>
                    </a:prstGeom>
                    <a:noFill/>
                    <a:ln w="9525">
                      <a:noFill/>
                      <a:miter lim="800000"/>
                      <a:headEnd/>
                      <a:tailEnd/>
                    </a:ln>
                  </pic:spPr>
                </pic:pic>
              </a:graphicData>
            </a:graphic>
          </wp:inline>
        </w:drawing>
      </w:r>
    </w:p>
    <w:p w:rsidR="00A373AA" w:rsidRPr="00A373AA" w:rsidRDefault="00A373AA" w:rsidP="00A373AA">
      <w:pPr>
        <w:widowControl/>
        <w:jc w:val="center"/>
        <w:rPr>
          <w:rFonts w:ascii="新細明體" w:eastAsia="新細明體" w:hAnsi="新細明體" w:cs="新細明體"/>
          <w:color w:val="F7941D"/>
          <w:kern w:val="0"/>
          <w:szCs w:val="24"/>
        </w:rPr>
      </w:pPr>
      <w:r w:rsidRPr="00A373AA">
        <w:rPr>
          <w:rFonts w:ascii="新細明體" w:eastAsia="新細明體" w:hAnsi="新細明體" w:cs="新細明體"/>
          <w:color w:val="F7941D"/>
          <w:kern w:val="0"/>
          <w:szCs w:val="24"/>
        </w:rPr>
        <w:t>2015 Manila Rotary Institute </w:t>
      </w:r>
      <w:r w:rsidRPr="00A373AA">
        <w:rPr>
          <w:rFonts w:ascii="新細明體" w:eastAsia="新細明體" w:hAnsi="新細明體" w:cs="新細明體"/>
          <w:color w:val="F7941D"/>
          <w:kern w:val="0"/>
          <w:szCs w:val="24"/>
        </w:rPr>
        <w:br/>
        <w:t>Brochure</w:t>
      </w:r>
      <w:r w:rsidRPr="00A373AA">
        <w:rPr>
          <w:rFonts w:ascii="新細明體" w:eastAsia="新細明體" w:hAnsi="新細明體" w:cs="新細明體"/>
          <w:color w:val="F7941D"/>
          <w:kern w:val="0"/>
          <w:szCs w:val="24"/>
        </w:rPr>
        <w:br/>
      </w:r>
      <w:r w:rsidRPr="00A373AA">
        <w:rPr>
          <w:rFonts w:ascii="新細明體" w:eastAsia="新細明體" w:hAnsi="新細明體" w:cs="新細明體"/>
          <w:color w:val="F7941D"/>
          <w:kern w:val="0"/>
          <w:szCs w:val="24"/>
        </w:rPr>
        <w:br/>
      </w:r>
      <w:hyperlink r:id="rId25" w:tgtFrame="_blank" w:history="1">
        <w:r w:rsidRPr="00A373AA">
          <w:rPr>
            <w:rFonts w:ascii="新細明體" w:eastAsia="新細明體" w:hAnsi="新細明體" w:cs="新細明體"/>
            <w:color w:val="4488BB"/>
            <w:kern w:val="0"/>
            <w:szCs w:val="24"/>
          </w:rPr>
          <w:t>Download Now</w:t>
        </w:r>
      </w:hyperlink>
    </w:p>
    <w:p w:rsidR="00A373AA" w:rsidRPr="00A373AA" w:rsidRDefault="00A373AA" w:rsidP="00A373AA">
      <w:pPr>
        <w:widowControl/>
        <w:rPr>
          <w:rFonts w:ascii="新細明體" w:eastAsia="新細明體" w:hAnsi="新細明體" w:cs="新細明體"/>
          <w:color w:val="1C99A0"/>
          <w:kern w:val="0"/>
          <w:sz w:val="45"/>
          <w:szCs w:val="45"/>
        </w:rPr>
      </w:pPr>
      <w:r w:rsidRPr="00A373AA">
        <w:rPr>
          <w:rFonts w:ascii="新細明體" w:eastAsia="新細明體" w:hAnsi="新細明體" w:cs="新細明體"/>
          <w:color w:val="1C99A0"/>
          <w:kern w:val="0"/>
          <w:sz w:val="45"/>
          <w:szCs w:val="45"/>
        </w:rPr>
        <w:t>OUR PARTNERS</w:t>
      </w:r>
    </w:p>
    <w:tbl>
      <w:tblPr>
        <w:tblW w:w="5000" w:type="pct"/>
        <w:tblCellMar>
          <w:left w:w="0" w:type="dxa"/>
          <w:right w:w="0" w:type="dxa"/>
        </w:tblCellMar>
        <w:tblLook w:val="04A0"/>
      </w:tblPr>
      <w:tblGrid>
        <w:gridCol w:w="2193"/>
        <w:gridCol w:w="2179"/>
        <w:gridCol w:w="3964"/>
      </w:tblGrid>
      <w:tr w:rsidR="00A373AA" w:rsidRPr="00A373AA" w:rsidTr="00A373AA">
        <w:tc>
          <w:tcPr>
            <w:tcW w:w="0" w:type="auto"/>
            <w:tcMar>
              <w:top w:w="15" w:type="dxa"/>
              <w:left w:w="15" w:type="dxa"/>
              <w:bottom w:w="15" w:type="dxa"/>
              <w:right w:w="15" w:type="dxa"/>
            </w:tcMar>
            <w:vAlign w:val="center"/>
            <w:hideMark/>
          </w:tcPr>
          <w:p w:rsidR="00A373AA" w:rsidRPr="00A373AA" w:rsidRDefault="00A373AA" w:rsidP="00A373AA">
            <w:pPr>
              <w:widowControl/>
              <w:jc w:val="center"/>
              <w:rPr>
                <w:rFonts w:ascii="新細明體" w:eastAsia="新細明體" w:hAnsi="新細明體" w:cs="新細明體"/>
                <w:kern w:val="0"/>
                <w:szCs w:val="24"/>
              </w:rPr>
            </w:pPr>
            <w:r>
              <w:rPr>
                <w:rFonts w:ascii="新細明體" w:eastAsia="新細明體" w:hAnsi="新細明體" w:cs="新細明體"/>
                <w:noProof/>
                <w:color w:val="4488BB"/>
                <w:kern w:val="0"/>
                <w:szCs w:val="24"/>
              </w:rPr>
              <w:drawing>
                <wp:inline distT="0" distB="0" distL="0" distR="0">
                  <wp:extent cx="1571625" cy="1428750"/>
                  <wp:effectExtent l="0" t="0" r="9525" b="0"/>
                  <wp:docPr id="8" name="圖片 8" descr="http://2015manilarotaryinstitute.org/wp-content/uploads/2015/07/imanila-logo.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15manilarotaryinstitute.org/wp-content/uploads/2015/07/imanila-logo.png">
                            <a:hlinkClick r:id="rId26" tgtFrame="&quot;_blank&quot;"/>
                          </pic:cNvPr>
                          <pic:cNvPicPr>
                            <a:picLocks noChangeAspect="1" noChangeArrowheads="1"/>
                          </pic:cNvPicPr>
                        </pic:nvPicPr>
                        <pic:blipFill>
                          <a:blip r:embed="rId27"/>
                          <a:srcRect/>
                          <a:stretch>
                            <a:fillRect/>
                          </a:stretch>
                        </pic:blipFill>
                        <pic:spPr bwMode="auto">
                          <a:xfrm>
                            <a:off x="0" y="0"/>
                            <a:ext cx="1571625" cy="142875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A373AA" w:rsidRPr="00A373AA" w:rsidRDefault="00A373AA" w:rsidP="00A373AA">
            <w:pPr>
              <w:widowControl/>
              <w:jc w:val="center"/>
              <w:rPr>
                <w:rFonts w:ascii="新細明體" w:eastAsia="新細明體" w:hAnsi="新細明體" w:cs="新細明體"/>
                <w:kern w:val="0"/>
                <w:szCs w:val="24"/>
              </w:rPr>
            </w:pPr>
            <w:r>
              <w:rPr>
                <w:rFonts w:ascii="新細明體" w:eastAsia="新細明體" w:hAnsi="新細明體" w:cs="新細明體"/>
                <w:noProof/>
                <w:color w:val="4488BB"/>
                <w:kern w:val="0"/>
                <w:szCs w:val="24"/>
              </w:rPr>
              <w:drawing>
                <wp:inline distT="0" distB="0" distL="0" distR="0">
                  <wp:extent cx="1571625" cy="1428750"/>
                  <wp:effectExtent l="0" t="0" r="0" b="0"/>
                  <wp:docPr id="9" name="圖片 9" descr="http://2015manilarotaryinstitute.org/wp-content/uploads/2015/07/sofitel-logo.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015manilarotaryinstitute.org/wp-content/uploads/2015/07/sofitel-logo.png">
                            <a:hlinkClick r:id="rId28" tgtFrame="&quot;_blank&quot;"/>
                          </pic:cNvPr>
                          <pic:cNvPicPr>
                            <a:picLocks noChangeAspect="1" noChangeArrowheads="1"/>
                          </pic:cNvPicPr>
                        </pic:nvPicPr>
                        <pic:blipFill>
                          <a:blip r:embed="rId29"/>
                          <a:srcRect/>
                          <a:stretch>
                            <a:fillRect/>
                          </a:stretch>
                        </pic:blipFill>
                        <pic:spPr bwMode="auto">
                          <a:xfrm>
                            <a:off x="0" y="0"/>
                            <a:ext cx="1571625" cy="142875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A373AA" w:rsidRPr="00A373AA" w:rsidRDefault="00A373AA" w:rsidP="00A373AA">
            <w:pPr>
              <w:widowControl/>
              <w:jc w:val="center"/>
              <w:rPr>
                <w:rFonts w:ascii="新細明體" w:eastAsia="新細明體" w:hAnsi="新細明體" w:cs="新細明體"/>
                <w:kern w:val="0"/>
                <w:szCs w:val="24"/>
              </w:rPr>
            </w:pPr>
            <w:r>
              <w:rPr>
                <w:rFonts w:ascii="新細明體" w:eastAsia="新細明體" w:hAnsi="新細明體" w:cs="新細明體"/>
                <w:noProof/>
                <w:color w:val="4488BB"/>
                <w:kern w:val="0"/>
                <w:szCs w:val="24"/>
              </w:rPr>
              <w:drawing>
                <wp:inline distT="0" distB="0" distL="0" distR="0">
                  <wp:extent cx="2857500" cy="1428750"/>
                  <wp:effectExtent l="19050" t="0" r="0" b="0"/>
                  <wp:docPr id="10" name="圖片 10" descr="http://2015manilarotaryinstitute.org/wp-content/uploads/2015/07/pal-logo2.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015manilarotaryinstitute.org/wp-content/uploads/2015/07/pal-logo2.png">
                            <a:hlinkClick r:id="rId30" tgtFrame="&quot;_blank&quot;"/>
                          </pic:cNvPr>
                          <pic:cNvPicPr>
                            <a:picLocks noChangeAspect="1" noChangeArrowheads="1"/>
                          </pic:cNvPicPr>
                        </pic:nvPicPr>
                        <pic:blipFill>
                          <a:blip r:embed="rId31"/>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bl>
    <w:p w:rsidR="00A373AA" w:rsidRPr="00A373AA" w:rsidRDefault="00A373AA" w:rsidP="00A373AA">
      <w:pPr>
        <w:widowControl/>
        <w:spacing w:after="240"/>
        <w:rPr>
          <w:rFonts w:ascii="新細明體" w:eastAsia="新細明體" w:hAnsi="新細明體" w:cs="新細明體"/>
          <w:kern w:val="0"/>
          <w:szCs w:val="24"/>
        </w:rPr>
      </w:pPr>
    </w:p>
    <w:p w:rsidR="00A373AA" w:rsidRPr="00A373AA" w:rsidRDefault="00A373AA" w:rsidP="00A373AA">
      <w:pPr>
        <w:widowControl/>
        <w:rPr>
          <w:rFonts w:ascii="新細明體" w:eastAsia="新細明體" w:hAnsi="新細明體" w:cs="新細明體"/>
          <w:kern w:val="0"/>
          <w:szCs w:val="24"/>
        </w:rPr>
      </w:pPr>
      <w:r w:rsidRPr="00A373AA">
        <w:rPr>
          <w:rFonts w:ascii="新細明體" w:eastAsia="新細明體" w:hAnsi="新細明體" w:cs="新細明體"/>
          <w:kern w:val="0"/>
          <w:szCs w:val="24"/>
        </w:rPr>
        <w:t xml:space="preserve">Copyright © 2014.Manila Rotary </w:t>
      </w:r>
      <w:proofErr w:type="spellStart"/>
      <w:r w:rsidRPr="00A373AA">
        <w:rPr>
          <w:rFonts w:ascii="新細明體" w:eastAsia="新細明體" w:hAnsi="新細明體" w:cs="新細明體"/>
          <w:kern w:val="0"/>
          <w:szCs w:val="24"/>
        </w:rPr>
        <w:t>Institute.All</w:t>
      </w:r>
      <w:proofErr w:type="spellEnd"/>
      <w:r w:rsidRPr="00A373AA">
        <w:rPr>
          <w:rFonts w:ascii="新細明體" w:eastAsia="新細明體" w:hAnsi="新細明體" w:cs="新細明體"/>
          <w:kern w:val="0"/>
          <w:szCs w:val="24"/>
        </w:rPr>
        <w:t xml:space="preserve"> Rights Reserved</w:t>
      </w:r>
      <w:r w:rsidRPr="00A373AA">
        <w:rPr>
          <w:rFonts w:ascii="新細明體" w:eastAsia="新細明體" w:hAnsi="新細明體" w:cs="新細明體"/>
          <w:kern w:val="0"/>
          <w:szCs w:val="24"/>
        </w:rPr>
        <w:br/>
        <w:t>Powered by </w:t>
      </w:r>
      <w:proofErr w:type="spellStart"/>
      <w:r w:rsidRPr="00A373AA">
        <w:rPr>
          <w:rFonts w:ascii="新細明體" w:eastAsia="新細明體" w:hAnsi="新細明體" w:cs="新細明體"/>
          <w:kern w:val="0"/>
          <w:szCs w:val="24"/>
        </w:rPr>
        <w:fldChar w:fldCharType="begin"/>
      </w:r>
      <w:r w:rsidRPr="00A373AA">
        <w:rPr>
          <w:rFonts w:ascii="新細明體" w:eastAsia="新細明體" w:hAnsi="新細明體" w:cs="新細明體"/>
          <w:kern w:val="0"/>
          <w:szCs w:val="24"/>
        </w:rPr>
        <w:instrText xml:space="preserve"> HYPERLINK "https://imanila.ph/" \t "_blank" </w:instrText>
      </w:r>
      <w:r w:rsidRPr="00A373AA">
        <w:rPr>
          <w:rFonts w:ascii="新細明體" w:eastAsia="新細明體" w:hAnsi="新細明體" w:cs="新細明體"/>
          <w:kern w:val="0"/>
          <w:szCs w:val="24"/>
        </w:rPr>
        <w:fldChar w:fldCharType="separate"/>
      </w:r>
      <w:r w:rsidRPr="00A373AA">
        <w:rPr>
          <w:rFonts w:ascii="新細明體" w:eastAsia="新細明體" w:hAnsi="新細明體" w:cs="新細明體"/>
          <w:b/>
          <w:bCs/>
          <w:color w:val="0000FF"/>
          <w:kern w:val="0"/>
          <w:szCs w:val="24"/>
        </w:rPr>
        <w:t>iManila</w:t>
      </w:r>
      <w:proofErr w:type="spellEnd"/>
      <w:r w:rsidRPr="00A373AA">
        <w:rPr>
          <w:rFonts w:ascii="新細明體" w:eastAsia="新細明體" w:hAnsi="新細明體" w:cs="新細明體"/>
          <w:kern w:val="0"/>
          <w:szCs w:val="24"/>
        </w:rPr>
        <w:fldChar w:fldCharType="end"/>
      </w:r>
    </w:p>
    <w:p w:rsidR="00BA25E5" w:rsidRDefault="00BA25E5"/>
    <w:sectPr w:rsidR="00BA25E5" w:rsidSect="00BA25E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9C6"/>
    <w:multiLevelType w:val="multilevel"/>
    <w:tmpl w:val="3EF6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43997"/>
    <w:multiLevelType w:val="multilevel"/>
    <w:tmpl w:val="C814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D6807"/>
    <w:multiLevelType w:val="multilevel"/>
    <w:tmpl w:val="5CA4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3AA"/>
    <w:rsid w:val="00A373AA"/>
    <w:rsid w:val="00BA25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3AA"/>
    <w:rPr>
      <w:color w:val="0000FF"/>
      <w:u w:val="single"/>
    </w:rPr>
  </w:style>
  <w:style w:type="paragraph" w:styleId="Web">
    <w:name w:val="Normal (Web)"/>
    <w:basedOn w:val="a"/>
    <w:uiPriority w:val="99"/>
    <w:semiHidden/>
    <w:unhideWhenUsed/>
    <w:rsid w:val="00A373AA"/>
    <w:pPr>
      <w:widowControl/>
      <w:spacing w:before="100" w:beforeAutospacing="1" w:after="100" w:afterAutospacing="1"/>
    </w:pPr>
    <w:rPr>
      <w:rFonts w:ascii="新細明體" w:eastAsia="新細明體" w:hAnsi="新細明體" w:cs="新細明體"/>
      <w:kern w:val="0"/>
      <w:szCs w:val="24"/>
    </w:rPr>
  </w:style>
  <w:style w:type="character" w:customStyle="1" w:styleId="orangetextbig">
    <w:name w:val="orangetextbig"/>
    <w:basedOn w:val="a0"/>
    <w:rsid w:val="00A373AA"/>
  </w:style>
  <w:style w:type="character" w:styleId="a4">
    <w:name w:val="Strong"/>
    <w:basedOn w:val="a0"/>
    <w:uiPriority w:val="22"/>
    <w:qFormat/>
    <w:rsid w:val="00A373AA"/>
    <w:rPr>
      <w:b/>
      <w:bCs/>
    </w:rPr>
  </w:style>
  <w:style w:type="paragraph" w:customStyle="1" w:styleId="tacenter">
    <w:name w:val="tacenter"/>
    <w:basedOn w:val="a"/>
    <w:rsid w:val="00A373A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373AA"/>
  </w:style>
  <w:style w:type="character" w:customStyle="1" w:styleId="bgorange">
    <w:name w:val="bgorange"/>
    <w:basedOn w:val="a0"/>
    <w:rsid w:val="00A373AA"/>
  </w:style>
  <w:style w:type="character" w:customStyle="1" w:styleId="bgblueg">
    <w:name w:val="bgblueg"/>
    <w:basedOn w:val="a0"/>
    <w:rsid w:val="00A373AA"/>
  </w:style>
  <w:style w:type="character" w:customStyle="1" w:styleId="clickbtn">
    <w:name w:val="clickbtn"/>
    <w:basedOn w:val="a0"/>
    <w:rsid w:val="00A373AA"/>
  </w:style>
  <w:style w:type="paragraph" w:styleId="a5">
    <w:name w:val="Balloon Text"/>
    <w:basedOn w:val="a"/>
    <w:link w:val="a6"/>
    <w:uiPriority w:val="99"/>
    <w:semiHidden/>
    <w:unhideWhenUsed/>
    <w:rsid w:val="00A373A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373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40366968">
      <w:bodyDiv w:val="1"/>
      <w:marLeft w:val="0"/>
      <w:marRight w:val="0"/>
      <w:marTop w:val="0"/>
      <w:marBottom w:val="0"/>
      <w:divBdr>
        <w:top w:val="none" w:sz="0" w:space="0" w:color="auto"/>
        <w:left w:val="none" w:sz="0" w:space="0" w:color="auto"/>
        <w:bottom w:val="none" w:sz="0" w:space="0" w:color="auto"/>
        <w:right w:val="none" w:sz="0" w:space="0" w:color="auto"/>
      </w:divBdr>
      <w:divsChild>
        <w:div w:id="2059233151">
          <w:marLeft w:val="0"/>
          <w:marRight w:val="0"/>
          <w:marTop w:val="0"/>
          <w:marBottom w:val="0"/>
          <w:divBdr>
            <w:top w:val="none" w:sz="0" w:space="0" w:color="auto"/>
            <w:left w:val="none" w:sz="0" w:space="0" w:color="auto"/>
            <w:bottom w:val="none" w:sz="0" w:space="0" w:color="auto"/>
            <w:right w:val="none" w:sz="0" w:space="0" w:color="auto"/>
          </w:divBdr>
        </w:div>
        <w:div w:id="607271877">
          <w:marLeft w:val="0"/>
          <w:marRight w:val="0"/>
          <w:marTop w:val="0"/>
          <w:marBottom w:val="0"/>
          <w:divBdr>
            <w:top w:val="none" w:sz="0" w:space="0" w:color="auto"/>
            <w:left w:val="none" w:sz="0" w:space="0" w:color="auto"/>
            <w:bottom w:val="none" w:sz="0" w:space="0" w:color="auto"/>
            <w:right w:val="none" w:sz="0" w:space="0" w:color="auto"/>
          </w:divBdr>
          <w:divsChild>
            <w:div w:id="1459908957">
              <w:marLeft w:val="0"/>
              <w:marRight w:val="0"/>
              <w:marTop w:val="0"/>
              <w:marBottom w:val="0"/>
              <w:divBdr>
                <w:top w:val="none" w:sz="0" w:space="0" w:color="auto"/>
                <w:left w:val="none" w:sz="0" w:space="0" w:color="auto"/>
                <w:bottom w:val="none" w:sz="0" w:space="0" w:color="auto"/>
                <w:right w:val="none" w:sz="0" w:space="0" w:color="auto"/>
              </w:divBdr>
              <w:divsChild>
                <w:div w:id="404483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8481229">
          <w:marLeft w:val="-300"/>
          <w:marRight w:val="-300"/>
          <w:marTop w:val="0"/>
          <w:marBottom w:val="0"/>
          <w:divBdr>
            <w:top w:val="none" w:sz="0" w:space="0" w:color="auto"/>
            <w:left w:val="none" w:sz="0" w:space="0" w:color="auto"/>
            <w:bottom w:val="none" w:sz="0" w:space="0" w:color="auto"/>
            <w:right w:val="none" w:sz="0" w:space="0" w:color="auto"/>
          </w:divBdr>
          <w:divsChild>
            <w:div w:id="70932551">
              <w:marLeft w:val="0"/>
              <w:marRight w:val="0"/>
              <w:marTop w:val="0"/>
              <w:marBottom w:val="0"/>
              <w:divBdr>
                <w:top w:val="none" w:sz="0" w:space="0" w:color="auto"/>
                <w:left w:val="none" w:sz="0" w:space="0" w:color="auto"/>
                <w:bottom w:val="none" w:sz="0" w:space="0" w:color="auto"/>
                <w:right w:val="none" w:sz="0" w:space="0" w:color="auto"/>
              </w:divBdr>
              <w:divsChild>
                <w:div w:id="1454861870">
                  <w:marLeft w:val="0"/>
                  <w:marRight w:val="0"/>
                  <w:marTop w:val="0"/>
                  <w:marBottom w:val="0"/>
                  <w:divBdr>
                    <w:top w:val="none" w:sz="0" w:space="0" w:color="auto"/>
                    <w:left w:val="none" w:sz="0" w:space="0" w:color="auto"/>
                    <w:bottom w:val="none" w:sz="0" w:space="0" w:color="auto"/>
                    <w:right w:val="none" w:sz="0" w:space="0" w:color="auto"/>
                  </w:divBdr>
                  <w:divsChild>
                    <w:div w:id="128713787">
                      <w:marLeft w:val="0"/>
                      <w:marRight w:val="0"/>
                      <w:marTop w:val="0"/>
                      <w:marBottom w:val="0"/>
                      <w:divBdr>
                        <w:top w:val="none" w:sz="0" w:space="0" w:color="auto"/>
                        <w:left w:val="none" w:sz="0" w:space="0" w:color="auto"/>
                        <w:bottom w:val="none" w:sz="0" w:space="0" w:color="auto"/>
                        <w:right w:val="none" w:sz="0" w:space="0" w:color="auto"/>
                      </w:divBdr>
                      <w:divsChild>
                        <w:div w:id="5940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8712">
          <w:marLeft w:val="0"/>
          <w:marRight w:val="0"/>
          <w:marTop w:val="0"/>
          <w:marBottom w:val="0"/>
          <w:divBdr>
            <w:top w:val="none" w:sz="0" w:space="0" w:color="auto"/>
            <w:left w:val="none" w:sz="0" w:space="0" w:color="auto"/>
            <w:bottom w:val="none" w:sz="0" w:space="0" w:color="auto"/>
            <w:right w:val="none" w:sz="0" w:space="0" w:color="auto"/>
          </w:divBdr>
          <w:divsChild>
            <w:div w:id="1878927508">
              <w:marLeft w:val="0"/>
              <w:marRight w:val="0"/>
              <w:marTop w:val="0"/>
              <w:marBottom w:val="0"/>
              <w:divBdr>
                <w:top w:val="none" w:sz="0" w:space="0" w:color="auto"/>
                <w:left w:val="none" w:sz="0" w:space="0" w:color="auto"/>
                <w:bottom w:val="none" w:sz="0" w:space="0" w:color="auto"/>
                <w:right w:val="none" w:sz="0" w:space="0" w:color="auto"/>
              </w:divBdr>
              <w:divsChild>
                <w:div w:id="822157304">
                  <w:marLeft w:val="0"/>
                  <w:marRight w:val="0"/>
                  <w:marTop w:val="0"/>
                  <w:marBottom w:val="0"/>
                  <w:divBdr>
                    <w:top w:val="none" w:sz="0" w:space="0" w:color="auto"/>
                    <w:left w:val="none" w:sz="0" w:space="0" w:color="auto"/>
                    <w:bottom w:val="none" w:sz="0" w:space="0" w:color="auto"/>
                    <w:right w:val="none" w:sz="0" w:space="0" w:color="auto"/>
                  </w:divBdr>
                  <w:divsChild>
                    <w:div w:id="2041468275">
                      <w:marLeft w:val="0"/>
                      <w:marRight w:val="0"/>
                      <w:marTop w:val="0"/>
                      <w:marBottom w:val="0"/>
                      <w:divBdr>
                        <w:top w:val="none" w:sz="0" w:space="0" w:color="auto"/>
                        <w:left w:val="none" w:sz="0" w:space="0" w:color="auto"/>
                        <w:bottom w:val="none" w:sz="0" w:space="0" w:color="auto"/>
                        <w:right w:val="none" w:sz="0" w:space="0" w:color="auto"/>
                      </w:divBdr>
                      <w:divsChild>
                        <w:div w:id="851912664">
                          <w:marLeft w:val="0"/>
                          <w:marRight w:val="0"/>
                          <w:marTop w:val="0"/>
                          <w:marBottom w:val="0"/>
                          <w:divBdr>
                            <w:top w:val="none" w:sz="0" w:space="0" w:color="auto"/>
                            <w:left w:val="none" w:sz="0" w:space="0" w:color="auto"/>
                            <w:bottom w:val="none" w:sz="0" w:space="0" w:color="auto"/>
                            <w:right w:val="none" w:sz="0" w:space="0" w:color="auto"/>
                          </w:divBdr>
                        </w:div>
                        <w:div w:id="347214894">
                          <w:marLeft w:val="0"/>
                          <w:marRight w:val="0"/>
                          <w:marTop w:val="0"/>
                          <w:marBottom w:val="0"/>
                          <w:divBdr>
                            <w:top w:val="none" w:sz="0" w:space="0" w:color="auto"/>
                            <w:left w:val="none" w:sz="0" w:space="0" w:color="auto"/>
                            <w:bottom w:val="none" w:sz="0" w:space="0" w:color="auto"/>
                            <w:right w:val="none" w:sz="0" w:space="0" w:color="auto"/>
                          </w:divBdr>
                        </w:div>
                        <w:div w:id="727608357">
                          <w:marLeft w:val="0"/>
                          <w:marRight w:val="0"/>
                          <w:marTop w:val="0"/>
                          <w:marBottom w:val="0"/>
                          <w:divBdr>
                            <w:top w:val="none" w:sz="0" w:space="0" w:color="auto"/>
                            <w:left w:val="none" w:sz="0" w:space="0" w:color="auto"/>
                            <w:bottom w:val="none" w:sz="0" w:space="0" w:color="auto"/>
                            <w:right w:val="none" w:sz="0" w:space="0" w:color="auto"/>
                          </w:divBdr>
                        </w:div>
                        <w:div w:id="1698240695">
                          <w:marLeft w:val="0"/>
                          <w:marRight w:val="0"/>
                          <w:marTop w:val="0"/>
                          <w:marBottom w:val="0"/>
                          <w:divBdr>
                            <w:top w:val="none" w:sz="0" w:space="0" w:color="auto"/>
                            <w:left w:val="none" w:sz="0" w:space="0" w:color="auto"/>
                            <w:bottom w:val="none" w:sz="0" w:space="0" w:color="auto"/>
                            <w:right w:val="none" w:sz="0" w:space="0" w:color="auto"/>
                          </w:divBdr>
                        </w:div>
                        <w:div w:id="937296406">
                          <w:marLeft w:val="0"/>
                          <w:marRight w:val="0"/>
                          <w:marTop w:val="0"/>
                          <w:marBottom w:val="0"/>
                          <w:divBdr>
                            <w:top w:val="none" w:sz="0" w:space="0" w:color="auto"/>
                            <w:left w:val="none" w:sz="0" w:space="0" w:color="auto"/>
                            <w:bottom w:val="none" w:sz="0" w:space="0" w:color="auto"/>
                            <w:right w:val="none" w:sz="0" w:space="0" w:color="auto"/>
                          </w:divBdr>
                        </w:div>
                        <w:div w:id="148061735">
                          <w:marLeft w:val="0"/>
                          <w:marRight w:val="0"/>
                          <w:marTop w:val="0"/>
                          <w:marBottom w:val="0"/>
                          <w:divBdr>
                            <w:top w:val="none" w:sz="0" w:space="0" w:color="auto"/>
                            <w:left w:val="none" w:sz="0" w:space="0" w:color="auto"/>
                            <w:bottom w:val="none" w:sz="0" w:space="0" w:color="auto"/>
                            <w:right w:val="none" w:sz="0" w:space="0" w:color="auto"/>
                          </w:divBdr>
                        </w:div>
                        <w:div w:id="130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8568">
                  <w:marLeft w:val="-300"/>
                  <w:marRight w:val="-300"/>
                  <w:marTop w:val="0"/>
                  <w:marBottom w:val="0"/>
                  <w:divBdr>
                    <w:top w:val="none" w:sz="0" w:space="0" w:color="auto"/>
                    <w:left w:val="none" w:sz="0" w:space="0" w:color="auto"/>
                    <w:bottom w:val="none" w:sz="0" w:space="0" w:color="auto"/>
                    <w:right w:val="none" w:sz="0" w:space="0" w:color="auto"/>
                  </w:divBdr>
                  <w:divsChild>
                    <w:div w:id="1107698665">
                      <w:marLeft w:val="0"/>
                      <w:marRight w:val="0"/>
                      <w:marTop w:val="0"/>
                      <w:marBottom w:val="0"/>
                      <w:divBdr>
                        <w:top w:val="none" w:sz="0" w:space="0" w:color="auto"/>
                        <w:left w:val="none" w:sz="0" w:space="0" w:color="auto"/>
                        <w:bottom w:val="none" w:sz="0" w:space="0" w:color="auto"/>
                        <w:right w:val="none" w:sz="0" w:space="0" w:color="auto"/>
                      </w:divBdr>
                      <w:divsChild>
                        <w:div w:id="22472429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7219977">
          <w:marLeft w:val="-300"/>
          <w:marRight w:val="-300"/>
          <w:marTop w:val="0"/>
          <w:marBottom w:val="0"/>
          <w:divBdr>
            <w:top w:val="none" w:sz="0" w:space="0" w:color="auto"/>
            <w:left w:val="none" w:sz="0" w:space="0" w:color="auto"/>
            <w:bottom w:val="none" w:sz="0" w:space="0" w:color="auto"/>
            <w:right w:val="none" w:sz="0" w:space="0" w:color="auto"/>
          </w:divBdr>
          <w:divsChild>
            <w:div w:id="652442971">
              <w:marLeft w:val="0"/>
              <w:marRight w:val="0"/>
              <w:marTop w:val="0"/>
              <w:marBottom w:val="0"/>
              <w:divBdr>
                <w:top w:val="none" w:sz="0" w:space="0" w:color="auto"/>
                <w:left w:val="none" w:sz="0" w:space="0" w:color="auto"/>
                <w:bottom w:val="none" w:sz="0" w:space="0" w:color="auto"/>
                <w:right w:val="none" w:sz="0" w:space="0" w:color="auto"/>
              </w:divBdr>
              <w:divsChild>
                <w:div w:id="1653172366">
                  <w:marLeft w:val="225"/>
                  <w:marRight w:val="225"/>
                  <w:marTop w:val="225"/>
                  <w:marBottom w:val="225"/>
                  <w:divBdr>
                    <w:top w:val="none" w:sz="0" w:space="0" w:color="auto"/>
                    <w:left w:val="none" w:sz="0" w:space="0" w:color="auto"/>
                    <w:bottom w:val="none" w:sz="0" w:space="0" w:color="auto"/>
                    <w:right w:val="none" w:sz="0" w:space="0" w:color="auto"/>
                  </w:divBdr>
                </w:div>
              </w:divsChild>
            </w:div>
            <w:div w:id="920456306">
              <w:marLeft w:val="0"/>
              <w:marRight w:val="0"/>
              <w:marTop w:val="0"/>
              <w:marBottom w:val="0"/>
              <w:divBdr>
                <w:top w:val="none" w:sz="0" w:space="0" w:color="auto"/>
                <w:left w:val="none" w:sz="0" w:space="0" w:color="auto"/>
                <w:bottom w:val="none" w:sz="0" w:space="0" w:color="auto"/>
                <w:right w:val="none" w:sz="0" w:space="0" w:color="auto"/>
              </w:divBdr>
              <w:divsChild>
                <w:div w:id="120679248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052458947">
          <w:marLeft w:val="-300"/>
          <w:marRight w:val="-300"/>
          <w:marTop w:val="0"/>
          <w:marBottom w:val="0"/>
          <w:divBdr>
            <w:top w:val="none" w:sz="0" w:space="0" w:color="auto"/>
            <w:left w:val="none" w:sz="0" w:space="0" w:color="auto"/>
            <w:bottom w:val="none" w:sz="0" w:space="0" w:color="auto"/>
            <w:right w:val="none" w:sz="0" w:space="0" w:color="auto"/>
          </w:divBdr>
          <w:divsChild>
            <w:div w:id="931813668">
              <w:marLeft w:val="0"/>
              <w:marRight w:val="0"/>
              <w:marTop w:val="0"/>
              <w:marBottom w:val="0"/>
              <w:divBdr>
                <w:top w:val="none" w:sz="0" w:space="0" w:color="auto"/>
                <w:left w:val="none" w:sz="0" w:space="0" w:color="auto"/>
                <w:bottom w:val="none" w:sz="0" w:space="0" w:color="auto"/>
                <w:right w:val="none" w:sz="0" w:space="0" w:color="auto"/>
              </w:divBdr>
              <w:divsChild>
                <w:div w:id="762342486">
                  <w:marLeft w:val="0"/>
                  <w:marRight w:val="0"/>
                  <w:marTop w:val="0"/>
                  <w:marBottom w:val="0"/>
                  <w:divBdr>
                    <w:top w:val="none" w:sz="0" w:space="0" w:color="auto"/>
                    <w:left w:val="none" w:sz="0" w:space="0" w:color="auto"/>
                    <w:bottom w:val="none" w:sz="0" w:space="0" w:color="auto"/>
                    <w:right w:val="none" w:sz="0" w:space="0" w:color="auto"/>
                  </w:divBdr>
                  <w:divsChild>
                    <w:div w:id="4068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666">
              <w:marLeft w:val="0"/>
              <w:marRight w:val="0"/>
              <w:marTop w:val="0"/>
              <w:marBottom w:val="0"/>
              <w:divBdr>
                <w:top w:val="none" w:sz="0" w:space="0" w:color="auto"/>
                <w:left w:val="none" w:sz="0" w:space="0" w:color="auto"/>
                <w:bottom w:val="none" w:sz="0" w:space="0" w:color="auto"/>
                <w:right w:val="none" w:sz="0" w:space="0" w:color="auto"/>
              </w:divBdr>
              <w:divsChild>
                <w:div w:id="138591266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519083219">
          <w:marLeft w:val="0"/>
          <w:marRight w:val="0"/>
          <w:marTop w:val="0"/>
          <w:marBottom w:val="0"/>
          <w:divBdr>
            <w:top w:val="none" w:sz="0" w:space="0" w:color="auto"/>
            <w:left w:val="none" w:sz="0" w:space="0" w:color="auto"/>
            <w:bottom w:val="none" w:sz="0" w:space="0" w:color="auto"/>
            <w:right w:val="none" w:sz="0" w:space="0" w:color="auto"/>
          </w:divBdr>
          <w:divsChild>
            <w:div w:id="966617688">
              <w:marLeft w:val="225"/>
              <w:marRight w:val="225"/>
              <w:marTop w:val="225"/>
              <w:marBottom w:val="225"/>
              <w:divBdr>
                <w:top w:val="none" w:sz="0" w:space="0" w:color="auto"/>
                <w:left w:val="none" w:sz="0" w:space="0" w:color="auto"/>
                <w:bottom w:val="none" w:sz="0" w:space="0" w:color="auto"/>
                <w:right w:val="none" w:sz="0" w:space="0" w:color="auto"/>
              </w:divBdr>
            </w:div>
          </w:divsChild>
        </w:div>
        <w:div w:id="149953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15manilarotaryinstitute.org/about-us/" TargetMode="External"/><Relationship Id="rId13" Type="http://schemas.openxmlformats.org/officeDocument/2006/relationships/hyperlink" Target="http://2015manilarotaryinstitute.org/news/" TargetMode="External"/><Relationship Id="rId18" Type="http://schemas.openxmlformats.org/officeDocument/2006/relationships/image" Target="media/image5.png"/><Relationship Id="rId26" Type="http://schemas.openxmlformats.org/officeDocument/2006/relationships/hyperlink" Target="https://imanila.ph/" TargetMode="External"/><Relationship Id="rId3" Type="http://schemas.openxmlformats.org/officeDocument/2006/relationships/settings" Target="settings.xml"/><Relationship Id="rId21" Type="http://schemas.openxmlformats.org/officeDocument/2006/relationships/hyperlink" Target="http://2015manilarotaryinstitute.org/organizing-committee/" TargetMode="External"/><Relationship Id="rId7" Type="http://schemas.openxmlformats.org/officeDocument/2006/relationships/hyperlink" Target="http://2015manilarotaryinstitute.org/" TargetMode="External"/><Relationship Id="rId12" Type="http://schemas.openxmlformats.org/officeDocument/2006/relationships/hyperlink" Target="http://2015manilarotaryinstitute.org/hotel-accommodation/" TargetMode="External"/><Relationship Id="rId17" Type="http://schemas.openxmlformats.org/officeDocument/2006/relationships/image" Target="media/image4.jpeg"/><Relationship Id="rId25" Type="http://schemas.openxmlformats.org/officeDocument/2006/relationships/hyperlink" Target="http://2015manilarotaryinstitute.org/wp-content/uploads/2015/05/2015-Manila-Rotary-Institure-Brochur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2015manilarotaryinstitute.org/program-summary/"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2015manilarotaryinstitute.org/attendee/"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hyperlink" Target="http://2015manilarotaryinstitute.org/" TargetMode="External"/><Relationship Id="rId15" Type="http://schemas.openxmlformats.org/officeDocument/2006/relationships/image" Target="media/image2.jpeg"/><Relationship Id="rId23" Type="http://schemas.openxmlformats.org/officeDocument/2006/relationships/hyperlink" Target="http://2015manilarotaryinstitute.org/registration/" TargetMode="External"/><Relationship Id="rId28" Type="http://schemas.openxmlformats.org/officeDocument/2006/relationships/hyperlink" Target="http://www.sofitelmanila.com/en" TargetMode="External"/><Relationship Id="rId10" Type="http://schemas.openxmlformats.org/officeDocument/2006/relationships/hyperlink" Target="http://2015manilarotaryinstitute.org/registration/" TargetMode="External"/><Relationship Id="rId19" Type="http://schemas.openxmlformats.org/officeDocument/2006/relationships/hyperlink" Target="http://2015manilarotaryinstitute.org/about-us/"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2015manilarotaryinstitute.org/program-summary/" TargetMode="External"/><Relationship Id="rId14" Type="http://schemas.openxmlformats.org/officeDocument/2006/relationships/hyperlink" Target="http://2015manilarotaryinstitute.org/contact-us/" TargetMode="External"/><Relationship Id="rId22" Type="http://schemas.openxmlformats.org/officeDocument/2006/relationships/image" Target="media/image6.jpeg"/><Relationship Id="rId27" Type="http://schemas.openxmlformats.org/officeDocument/2006/relationships/image" Target="media/image8.png"/><Relationship Id="rId30" Type="http://schemas.openxmlformats.org/officeDocument/2006/relationships/hyperlink" Target="http://www.philippineairline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4333</Characters>
  <Application>Microsoft Office Word</Application>
  <DocSecurity>0</DocSecurity>
  <Lines>36</Lines>
  <Paragraphs>10</Paragraphs>
  <ScaleCrop>false</ScaleCrop>
  <Company>MyPC</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2015-08-18T02:56:00Z</dcterms:created>
  <dcterms:modified xsi:type="dcterms:W3CDTF">2015-08-18T02:57:00Z</dcterms:modified>
</cp:coreProperties>
</file>